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648" w:rsidRPr="00CA3AB7" w:rsidRDefault="00203648" w:rsidP="00203648">
      <w:pPr>
        <w:rPr>
          <w:sz w:val="28"/>
          <w:szCs w:val="28"/>
        </w:rPr>
      </w:pPr>
    </w:p>
    <w:p w:rsidR="00203648" w:rsidRPr="00CA3AB7" w:rsidRDefault="00203648" w:rsidP="00203648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CA3AB7">
        <w:rPr>
          <w:sz w:val="28"/>
          <w:szCs w:val="28"/>
        </w:rPr>
        <w:t>I learned that my system can be developed around a generally available multitouch system rather than a proprietary system like a traditional Smart Board.</w:t>
      </w:r>
      <w:r w:rsidR="006B79FD" w:rsidRPr="00CA3AB7">
        <w:rPr>
          <w:sz w:val="28"/>
          <w:szCs w:val="28"/>
        </w:rPr>
        <w:t xml:space="preserve">  This requires aditional software, but the Oasis product appears to be available on an opensource basis.</w:t>
      </w:r>
    </w:p>
    <w:p w:rsidR="00CA3AB7" w:rsidRDefault="00CA3AB7" w:rsidP="00CA3AB7">
      <w:pPr>
        <w:pStyle w:val="ListParagraph"/>
        <w:rPr>
          <w:sz w:val="28"/>
          <w:szCs w:val="28"/>
        </w:rPr>
      </w:pPr>
    </w:p>
    <w:p w:rsidR="00203648" w:rsidRPr="00CA3AB7" w:rsidRDefault="006B79FD" w:rsidP="00203648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CA3AB7">
        <w:rPr>
          <w:sz w:val="28"/>
          <w:szCs w:val="28"/>
        </w:rPr>
        <w:t>I</w:t>
      </w:r>
      <w:r w:rsidR="00203648" w:rsidRPr="00CA3AB7">
        <w:rPr>
          <w:sz w:val="28"/>
          <w:szCs w:val="28"/>
        </w:rPr>
        <w:t>t is possible to develop an inexpensive sytem that mirrors some of the functionality of more expensive products.</w:t>
      </w:r>
      <w:r w:rsidRPr="00CA3AB7">
        <w:rPr>
          <w:sz w:val="28"/>
          <w:szCs w:val="28"/>
        </w:rPr>
        <w:t xml:space="preserve">  Researching the cheaper options demonstrates that there are some very inexpensive and creative opportunities.</w:t>
      </w:r>
      <w:r w:rsidR="00CA3AB7" w:rsidRPr="00CA3AB7">
        <w:rPr>
          <w:sz w:val="28"/>
          <w:szCs w:val="28"/>
        </w:rPr>
        <w:t xml:space="preserve">  The trade off is in the software support and the lesson development opportunities.</w:t>
      </w:r>
    </w:p>
    <w:p w:rsidR="00CA3AB7" w:rsidRDefault="00CA3AB7" w:rsidP="00CA3AB7">
      <w:pPr>
        <w:pStyle w:val="ListParagraph"/>
        <w:rPr>
          <w:sz w:val="28"/>
          <w:szCs w:val="28"/>
        </w:rPr>
      </w:pPr>
    </w:p>
    <w:p w:rsidR="00203648" w:rsidRDefault="006B79FD" w:rsidP="00203648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CA3AB7">
        <w:rPr>
          <w:sz w:val="28"/>
          <w:szCs w:val="28"/>
        </w:rPr>
        <w:t>T</w:t>
      </w:r>
      <w:r w:rsidR="00203648" w:rsidRPr="00CA3AB7">
        <w:rPr>
          <w:sz w:val="28"/>
          <w:szCs w:val="28"/>
        </w:rPr>
        <w:t xml:space="preserve">here are </w:t>
      </w:r>
      <w:r w:rsidR="00CA3AB7" w:rsidRPr="00CA3AB7">
        <w:rPr>
          <w:sz w:val="28"/>
          <w:szCs w:val="28"/>
        </w:rPr>
        <w:t xml:space="preserve">more and less </w:t>
      </w:r>
      <w:r w:rsidR="00203648" w:rsidRPr="00CA3AB7">
        <w:rPr>
          <w:sz w:val="28"/>
          <w:szCs w:val="28"/>
        </w:rPr>
        <w:t xml:space="preserve">sophisticated work arounds for many common </w:t>
      </w:r>
      <w:r w:rsidRPr="00CA3AB7">
        <w:rPr>
          <w:sz w:val="28"/>
          <w:szCs w:val="28"/>
        </w:rPr>
        <w:t xml:space="preserve">hardware </w:t>
      </w:r>
      <w:r w:rsidR="00203648" w:rsidRPr="00CA3AB7">
        <w:rPr>
          <w:sz w:val="28"/>
          <w:szCs w:val="28"/>
        </w:rPr>
        <w:t>problems.</w:t>
      </w:r>
      <w:r w:rsidRPr="00CA3AB7">
        <w:rPr>
          <w:sz w:val="28"/>
          <w:szCs w:val="28"/>
        </w:rPr>
        <w:t xml:space="preserve">  Software problems for these downmarket items are potentially more serious though as there is little support, and little in the way of software and drivers.</w:t>
      </w:r>
    </w:p>
    <w:p w:rsidR="00CA3AB7" w:rsidRPr="00CA3AB7" w:rsidRDefault="00CA3AB7" w:rsidP="00CA3AB7">
      <w:pPr>
        <w:pStyle w:val="ListParagraph"/>
        <w:rPr>
          <w:sz w:val="28"/>
          <w:szCs w:val="28"/>
        </w:rPr>
      </w:pPr>
    </w:p>
    <w:p w:rsidR="00203648" w:rsidRDefault="006B79FD" w:rsidP="00203648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CA3AB7">
        <w:rPr>
          <w:sz w:val="28"/>
          <w:szCs w:val="28"/>
        </w:rPr>
        <w:t>The drivers for many of these products, as well as updated software are available on the manufacturer’s websites, and additionally through download.com.</w:t>
      </w:r>
    </w:p>
    <w:p w:rsidR="00CA3AB7" w:rsidRPr="00CA3AB7" w:rsidRDefault="00CA3AB7" w:rsidP="00CA3AB7">
      <w:pPr>
        <w:pStyle w:val="ListParagraph"/>
        <w:rPr>
          <w:sz w:val="28"/>
          <w:szCs w:val="28"/>
        </w:rPr>
      </w:pPr>
    </w:p>
    <w:p w:rsidR="006B79FD" w:rsidRPr="00CA3AB7" w:rsidRDefault="00CA3AB7" w:rsidP="00203648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CA3AB7">
        <w:rPr>
          <w:sz w:val="28"/>
          <w:szCs w:val="28"/>
        </w:rPr>
        <w:t>The functionality of certain products like projectors can be measured in the intensity of their output, which is closely linked to the cost.  This output is measured in lumens.</w:t>
      </w:r>
    </w:p>
    <w:p w:rsidR="00203648" w:rsidRPr="00203648" w:rsidRDefault="00203648" w:rsidP="00203648">
      <w:pPr>
        <w:pStyle w:val="Heading1"/>
      </w:pPr>
    </w:p>
    <w:sectPr w:rsidR="00203648" w:rsidRPr="00203648" w:rsidSect="00E970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566C1"/>
    <w:multiLevelType w:val="hybridMultilevel"/>
    <w:tmpl w:val="68A28C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56D31"/>
    <w:multiLevelType w:val="multilevel"/>
    <w:tmpl w:val="7DC0B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B7353CA"/>
    <w:multiLevelType w:val="multilevel"/>
    <w:tmpl w:val="6D167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6F72C50"/>
    <w:multiLevelType w:val="multilevel"/>
    <w:tmpl w:val="5C386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33CE4"/>
    <w:rsid w:val="00203648"/>
    <w:rsid w:val="00233CE4"/>
    <w:rsid w:val="0052745A"/>
    <w:rsid w:val="006B79FD"/>
    <w:rsid w:val="00B378DE"/>
    <w:rsid w:val="00CA3AB7"/>
    <w:rsid w:val="00E97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028"/>
  </w:style>
  <w:style w:type="paragraph" w:styleId="Heading1">
    <w:name w:val="heading 1"/>
    <w:basedOn w:val="Normal"/>
    <w:link w:val="Heading1Char"/>
    <w:uiPriority w:val="9"/>
    <w:qFormat/>
    <w:rsid w:val="002036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33CE4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0364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3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64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036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36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7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8830B-4BF9-40C3-B07F-9CAE21F44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Riverside Extension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3</cp:revision>
  <dcterms:created xsi:type="dcterms:W3CDTF">2011-06-11T20:19:00Z</dcterms:created>
  <dcterms:modified xsi:type="dcterms:W3CDTF">2011-06-11T20:24:00Z</dcterms:modified>
</cp:coreProperties>
</file>